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43C" w:rsidRDefault="001C3A1E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 w:eastAsia="zh-CN"/>
        </w:rPr>
      </w:pPr>
      <w:r>
        <w:rPr>
          <w:rFonts w:cs="Arial"/>
          <w:b/>
          <w:sz w:val="24"/>
        </w:rPr>
        <w:t xml:space="preserve">SA WG2 Meeting #141-e </w:t>
      </w:r>
      <w:r>
        <w:rPr>
          <w:rFonts w:cs="Arial"/>
          <w:b/>
          <w:sz w:val="24"/>
        </w:rPr>
        <w:tab/>
      </w:r>
      <w:r>
        <w:rPr>
          <w:rFonts w:cs="Arial" w:hint="eastAsia"/>
          <w:b/>
          <w:sz w:val="24"/>
        </w:rPr>
        <w:t>S2-2007953</w:t>
      </w:r>
    </w:p>
    <w:p w:rsidR="00BB243C" w:rsidRDefault="001C3A1E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jc w:val="left"/>
        <w:rPr>
          <w:rFonts w:cs="Arial"/>
          <w:b/>
          <w:color w:val="0070C0"/>
          <w:sz w:val="24"/>
        </w:rPr>
      </w:pPr>
      <w:r>
        <w:rPr>
          <w:rFonts w:cs="Arial"/>
          <w:b/>
          <w:sz w:val="24"/>
        </w:rPr>
        <w:t>October 12 – October 23, 2020, Online</w:t>
      </w:r>
      <w:r>
        <w:rPr>
          <w:rFonts w:cs="Arial"/>
          <w:b/>
          <w:sz w:val="24"/>
        </w:rPr>
        <w:tab/>
      </w:r>
      <w:r>
        <w:rPr>
          <w:rFonts w:cs="Arial" w:hint="eastAsia"/>
          <w:b/>
          <w:sz w:val="24"/>
          <w:lang w:val="en-US" w:eastAsia="zh-CN"/>
        </w:rPr>
        <w:t xml:space="preserve">(Was </w:t>
      </w:r>
      <w:r>
        <w:rPr>
          <w:rFonts w:cs="Arial"/>
          <w:b/>
          <w:bCs/>
          <w:color w:val="808080"/>
          <w:sz w:val="26"/>
          <w:szCs w:val="26"/>
        </w:rPr>
        <w:t>S2-2006850r05</w:t>
      </w:r>
      <w:r>
        <w:rPr>
          <w:rFonts w:cs="Arial" w:hint="eastAsia"/>
          <w:b/>
          <w:bCs/>
          <w:color w:val="808080"/>
          <w:sz w:val="26"/>
          <w:szCs w:val="26"/>
          <w:lang w:val="en-US" w:eastAsia="zh-CN"/>
        </w:rPr>
        <w:t>)</w:t>
      </w:r>
    </w:p>
    <w:p w:rsidR="00BB243C" w:rsidRDefault="00BB243C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:rsidR="00BB243C" w:rsidRDefault="001C3A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China </w:t>
      </w:r>
      <w:r>
        <w:rPr>
          <w:rFonts w:ascii="Arial" w:hAnsi="Arial" w:cs="Arial" w:hint="eastAsia"/>
          <w:b/>
          <w:lang w:eastAsia="zh-CN"/>
        </w:rPr>
        <w:t>T</w:t>
      </w:r>
      <w:r>
        <w:rPr>
          <w:rFonts w:ascii="Arial" w:hAnsi="Arial" w:cs="Arial"/>
          <w:b/>
        </w:rPr>
        <w:t>elecom</w:t>
      </w:r>
    </w:p>
    <w:p w:rsidR="00BB243C" w:rsidRDefault="001C3A1E">
      <w:pPr>
        <w:tabs>
          <w:tab w:val="left" w:pos="1298"/>
          <w:tab w:val="left" w:pos="2596"/>
          <w:tab w:val="left" w:pos="3894"/>
          <w:tab w:val="left" w:pos="5192"/>
          <w:tab w:val="left" w:pos="5786"/>
        </w:tabs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KI#12_Solution Evaluation for NWDAF-assisted RFSP policy</w:t>
      </w:r>
    </w:p>
    <w:p w:rsidR="00BB243C" w:rsidRDefault="001C3A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BB243C" w:rsidRDefault="001C3A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auto"/>
        </w:rPr>
        <w:t>8.1</w:t>
      </w:r>
    </w:p>
    <w:p w:rsidR="00BB243C" w:rsidRDefault="001C3A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 xml:space="preserve">FS_eNA_Ph2 / </w:t>
      </w:r>
      <w:r>
        <w:rPr>
          <w:rFonts w:ascii="Arial" w:hAnsi="Arial" w:cs="Arial"/>
          <w:b/>
        </w:rPr>
        <w:t>Rel-17</w:t>
      </w:r>
    </w:p>
    <w:p w:rsidR="00BB243C" w:rsidRDefault="001C3A1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Solution Evaluation </w:t>
      </w:r>
      <w:r>
        <w:rPr>
          <w:rFonts w:ascii="Arial" w:hAnsi="Arial" w:cs="Arial" w:hint="eastAsia"/>
          <w:i/>
          <w:lang w:eastAsia="zh-CN"/>
        </w:rPr>
        <w:t>f</w:t>
      </w:r>
      <w:r>
        <w:rPr>
          <w:rFonts w:ascii="Arial" w:hAnsi="Arial" w:cs="Arial"/>
          <w:i/>
        </w:rPr>
        <w:t xml:space="preserve">or 23.700-91-050 of </w:t>
      </w:r>
      <w:proofErr w:type="spellStart"/>
      <w:r>
        <w:rPr>
          <w:rFonts w:ascii="Arial" w:hAnsi="Arial" w:cs="Arial"/>
          <w:i/>
        </w:rPr>
        <w:t>eNA</w:t>
      </w:r>
      <w:proofErr w:type="spellEnd"/>
      <w:r>
        <w:rPr>
          <w:rFonts w:ascii="Arial" w:hAnsi="Arial" w:cs="Arial"/>
          <w:i/>
        </w:rPr>
        <w:t xml:space="preserve"> Key Issue #12</w:t>
      </w:r>
    </w:p>
    <w:p w:rsidR="00BB243C" w:rsidRDefault="001C3A1E">
      <w:pPr>
        <w:pStyle w:val="1"/>
      </w:pPr>
      <w:r>
        <w:t>1 Proposal</w:t>
      </w:r>
    </w:p>
    <w:p w:rsidR="00BB243C" w:rsidRDefault="001C3A1E">
      <w:r>
        <w:t xml:space="preserve">The aim of </w:t>
      </w:r>
      <w:r>
        <w:rPr>
          <w:rFonts w:hint="eastAsia"/>
          <w:lang w:eastAsia="zh-CN"/>
        </w:rPr>
        <w:t>key</w:t>
      </w:r>
      <w:r>
        <w:t xml:space="preserve"> issue 12 is to address the use case #1 NWDAF-assisted RAT/frequency selection. It is to study:</w:t>
      </w:r>
    </w:p>
    <w:p w:rsidR="00BB243C" w:rsidRDefault="001C3A1E">
      <w:pPr>
        <w:ind w:left="568" w:hanging="284"/>
        <w:rPr>
          <w:rFonts w:eastAsia="Yu Mincho"/>
        </w:rPr>
      </w:pPr>
      <w:r>
        <w:rPr>
          <w:rFonts w:eastAsia="宋体"/>
        </w:rPr>
        <w:t>-</w:t>
      </w:r>
      <w:r>
        <w:rPr>
          <w:rFonts w:eastAsia="宋体"/>
        </w:rPr>
        <w:tab/>
        <w:t>The kind(s</w:t>
      </w:r>
      <w:r>
        <w:rPr>
          <w:rFonts w:eastAsia="宋体" w:hint="eastAsia"/>
          <w:lang w:eastAsia="zh-CN"/>
        </w:rPr>
        <w:t>)</w:t>
      </w:r>
      <w:r>
        <w:rPr>
          <w:rFonts w:eastAsia="宋体"/>
        </w:rPr>
        <w:t xml:space="preserve"> of information is made available to the NWDAF for the data analy</w:t>
      </w:r>
      <w:r>
        <w:rPr>
          <w:rFonts w:eastAsia="宋体" w:hint="eastAsia"/>
        </w:rPr>
        <w:t>tics</w:t>
      </w:r>
      <w:r>
        <w:rPr>
          <w:rFonts w:eastAsia="宋体"/>
        </w:rPr>
        <w:t>, e.g. the information collected for assisting RFSP</w:t>
      </w:r>
      <w:r>
        <w:rPr>
          <w:rFonts w:eastAsia="宋体" w:hint="eastAsia"/>
        </w:rPr>
        <w:t xml:space="preserve"> index) and from which provided NFs</w:t>
      </w:r>
      <w:r>
        <w:rPr>
          <w:rFonts w:eastAsia="宋体" w:hint="eastAsia"/>
          <w:lang w:eastAsia="zh-CN"/>
        </w:rPr>
        <w:t>.</w:t>
      </w:r>
    </w:p>
    <w:p w:rsidR="00BB243C" w:rsidRDefault="001C3A1E"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The kind(s) of information should the NWDAF output to the NWDAF consumer as the data analy</w:t>
      </w:r>
      <w:r>
        <w:rPr>
          <w:rFonts w:eastAsia="宋体" w:hint="eastAsia"/>
        </w:rPr>
        <w:t>tics</w:t>
      </w:r>
      <w:r>
        <w:rPr>
          <w:rFonts w:eastAsia="宋体"/>
        </w:rPr>
        <w:t>.</w:t>
      </w:r>
    </w:p>
    <w:p w:rsidR="00BB243C" w:rsidRDefault="001C3A1E"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The method(s) for NWDAF consumer of analytics, such as PCF, uses the NWDAF analytics to enhance the RFSP </w:t>
      </w:r>
      <w:proofErr w:type="gramStart"/>
      <w:r>
        <w:rPr>
          <w:rFonts w:eastAsia="宋体"/>
        </w:rPr>
        <w:t>index</w:t>
      </w:r>
      <w:proofErr w:type="gramEnd"/>
      <w:r>
        <w:rPr>
          <w:rFonts w:eastAsia="宋体"/>
        </w:rPr>
        <w:t xml:space="preserve"> value assigned to a UE.</w:t>
      </w:r>
    </w:p>
    <w:p w:rsidR="00BB243C" w:rsidRDefault="001C3A1E">
      <w:pPr>
        <w:rPr>
          <w:rFonts w:eastAsia="宋体"/>
        </w:rPr>
      </w:pPr>
      <w:r>
        <w:rPr>
          <w:rFonts w:eastAsia="宋体"/>
        </w:rPr>
        <w:t>It proposes to document the following texts into TR 23.700-91.</w:t>
      </w:r>
    </w:p>
    <w:p w:rsidR="00BB243C" w:rsidRDefault="001C3A1E">
      <w:pPr>
        <w:pStyle w:val="StartEndofChange"/>
        <w:rPr>
          <w:rFonts w:eastAsia="宋体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</w:t>
      </w:r>
      <w:r>
        <w:t xml:space="preserve">of Changes * * * * </w:t>
      </w:r>
    </w:p>
    <w:p w:rsidR="00BB243C" w:rsidRDefault="001C3A1E">
      <w:pPr>
        <w:pStyle w:val="1"/>
        <w:rPr>
          <w:lang w:eastAsia="zh-CN"/>
        </w:rPr>
      </w:pPr>
      <w:bookmarkStart w:id="0" w:name="_Toc26265281"/>
      <w:bookmarkStart w:id="1" w:name="_Toc26525181"/>
      <w:bookmarkStart w:id="2" w:name="_Toc26528786"/>
      <w:bookmarkStart w:id="3" w:name="_Toc27898277"/>
      <w:r>
        <w:rPr>
          <w:lang w:eastAsia="zh-CN"/>
        </w:rPr>
        <w:t>7</w:t>
      </w:r>
      <w:r>
        <w:rPr>
          <w:lang w:eastAsia="zh-CN"/>
        </w:rPr>
        <w:tab/>
        <w:t>Overall evaluation</w:t>
      </w:r>
      <w:bookmarkEnd w:id="0"/>
      <w:bookmarkEnd w:id="1"/>
      <w:bookmarkEnd w:id="2"/>
      <w:bookmarkEnd w:id="3"/>
    </w:p>
    <w:p w:rsidR="00BB243C" w:rsidRDefault="001C3A1E">
      <w:pPr>
        <w:pStyle w:val="2"/>
      </w:pPr>
      <w:bookmarkStart w:id="4" w:name="_Toc26528787"/>
      <w:bookmarkStart w:id="5" w:name="_Toc26265282"/>
      <w:bookmarkStart w:id="6" w:name="_Toc26525182"/>
      <w:bookmarkStart w:id="7" w:name="_Toc27898278"/>
      <w:proofErr w:type="gramStart"/>
      <w:r>
        <w:t>7.</w:t>
      </w:r>
      <w:r>
        <w:t>X</w:t>
      </w:r>
      <w:proofErr w:type="gramEnd"/>
      <w:r>
        <w:tab/>
        <w:t xml:space="preserve">Evaluation of solutions for Key Issue #12 - </w:t>
      </w:r>
      <w:bookmarkEnd w:id="4"/>
      <w:bookmarkEnd w:id="5"/>
      <w:bookmarkEnd w:id="6"/>
      <w:bookmarkEnd w:id="7"/>
      <w:r>
        <w:t>NWDAF-assisted RFSP policy</w:t>
      </w:r>
    </w:p>
    <w:p w:rsidR="00BB243C" w:rsidRDefault="001C3A1E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Key Issue #12 – “NWDAF-assisted RFSP policy” five Candidate Solutions have been proposed. Candidate solutions #4, #40, #41, #42 and #43 all serve the purpose of providing analytic</w:t>
      </w:r>
      <w:r>
        <w:rPr>
          <w:lang w:eastAsia="zh-CN"/>
        </w:rPr>
        <w:t xml:space="preserve">s information by NWDAF to support NFs to assist on RAT and </w:t>
      </w:r>
      <w:r>
        <w:rPr>
          <w:rFonts w:hint="eastAsia"/>
          <w:lang w:eastAsia="zh-CN"/>
        </w:rPr>
        <w:t>fre</w:t>
      </w:r>
      <w:r>
        <w:rPr>
          <w:lang w:eastAsia="zh-CN"/>
        </w:rPr>
        <w:t xml:space="preserve">quency selection. </w:t>
      </w:r>
      <w:r>
        <w:rPr>
          <w:lang w:eastAsia="zh-CN"/>
        </w:rPr>
        <w:t>Solution #43 is merged into Solution #4.</w:t>
      </w:r>
    </w:p>
    <w:p w:rsidR="00BB243C" w:rsidRPr="00793046" w:rsidRDefault="001C3A1E">
      <w:pPr>
        <w:rPr>
          <w:lang w:eastAsia="zh-CN"/>
        </w:rPr>
      </w:pPr>
      <w:r w:rsidRPr="00793046">
        <w:rPr>
          <w:lang w:eastAsia="zh-CN"/>
        </w:rPr>
        <w:t>Candidate Solution #4 prop</w:t>
      </w:r>
      <w:r w:rsidRPr="00793046">
        <w:rPr>
          <w:lang w:eastAsia="zh-CN"/>
        </w:rPr>
        <w:t>o</w:t>
      </w:r>
      <w:r w:rsidRPr="00793046">
        <w:rPr>
          <w:lang w:eastAsia="zh-CN"/>
        </w:rPr>
        <w:t xml:space="preserve">ses that the RFSP index value is assigned </w:t>
      </w:r>
      <w:r w:rsidRPr="00793046">
        <w:rPr>
          <w:lang w:eastAsia="zh-CN"/>
        </w:rPr>
        <w:t>by PCF</w:t>
      </w:r>
      <w:r w:rsidRPr="00793046">
        <w:rPr>
          <w:lang w:eastAsia="zh-CN"/>
        </w:rPr>
        <w:t>, as the consumer of NWDAF,</w:t>
      </w:r>
      <w:r w:rsidRPr="00793046">
        <w:rPr>
          <w:lang w:eastAsia="zh-CN"/>
        </w:rPr>
        <w:t xml:space="preserve"> </w:t>
      </w:r>
      <w:r w:rsidRPr="00793046">
        <w:rPr>
          <w:lang w:eastAsia="zh-CN"/>
        </w:rPr>
        <w:t xml:space="preserve">using both the </w:t>
      </w:r>
      <w:r w:rsidRPr="00793046">
        <w:rPr>
          <w:lang w:eastAsia="zh-CN"/>
        </w:rPr>
        <w:t>analytics result</w:t>
      </w:r>
      <w:r w:rsidRPr="00793046">
        <w:rPr>
          <w:lang w:eastAsia="zh-CN"/>
        </w:rPr>
        <w:t xml:space="preserve"> </w:t>
      </w:r>
      <w:r w:rsidRPr="00793046">
        <w:rPr>
          <w:lang w:eastAsia="zh-CN"/>
        </w:rPr>
        <w:t>of “Service in use” and “Observed Service</w:t>
      </w:r>
      <w:r w:rsidRPr="00793046">
        <w:rPr>
          <w:lang w:eastAsia="zh-CN"/>
        </w:rPr>
        <w:t xml:space="preserve"> experience"</w:t>
      </w:r>
      <w:r w:rsidRPr="00793046">
        <w:rPr>
          <w:lang w:eastAsia="zh-CN"/>
        </w:rPr>
        <w:t>.</w:t>
      </w:r>
      <w:r w:rsidRPr="00793046">
        <w:rPr>
          <w:lang w:eastAsia="zh-CN"/>
        </w:rPr>
        <w:t xml:space="preserve"> </w:t>
      </w:r>
      <w:r w:rsidRPr="00793046">
        <w:rPr>
          <w:lang w:eastAsia="zh-CN"/>
        </w:rPr>
        <w:br/>
      </w:r>
      <w:r w:rsidRPr="00793046">
        <w:rPr>
          <w:lang w:eastAsia="zh-CN"/>
        </w:rPr>
        <w:t>The</w:t>
      </w:r>
      <w:r w:rsidRPr="00793046">
        <w:rPr>
          <w:lang w:eastAsia="zh-CN"/>
        </w:rPr>
        <w:t xml:space="preserve"> </w:t>
      </w:r>
      <w:r w:rsidRPr="00793046">
        <w:rPr>
          <w:lang w:eastAsia="zh-CN"/>
        </w:rPr>
        <w:t xml:space="preserve">“Service in use” </w:t>
      </w:r>
      <w:r w:rsidRPr="00793046">
        <w:rPr>
          <w:lang w:eastAsia="zh-CN"/>
        </w:rPr>
        <w:t>analytics</w:t>
      </w:r>
      <w:r w:rsidRPr="00793046">
        <w:rPr>
          <w:lang w:eastAsia="zh-CN"/>
        </w:rPr>
        <w:t xml:space="preserve"> </w:t>
      </w:r>
      <w:r w:rsidRPr="00793046">
        <w:rPr>
          <w:lang w:eastAsia="zh-CN"/>
        </w:rPr>
        <w:t xml:space="preserve">is a new defined analytics </w:t>
      </w:r>
      <w:r w:rsidRPr="00793046">
        <w:rPr>
          <w:lang w:eastAsia="zh-CN"/>
        </w:rPr>
        <w:t>in</w:t>
      </w:r>
      <w:r w:rsidRPr="00793046">
        <w:rPr>
          <w:lang w:eastAsia="zh-CN"/>
        </w:rPr>
        <w:t xml:space="preserve"> which </w:t>
      </w:r>
      <w:r w:rsidRPr="00793046">
        <w:rPr>
          <w:lang w:eastAsia="zh-CN"/>
        </w:rPr>
        <w:t>NWDAF collects input data from th</w:t>
      </w:r>
      <w:r w:rsidRPr="00793046">
        <w:rPr>
          <w:lang w:eastAsia="zh-CN"/>
        </w:rPr>
        <w:t>e AF</w:t>
      </w:r>
      <w:r w:rsidRPr="00793046">
        <w:rPr>
          <w:lang w:eastAsia="zh-CN"/>
        </w:rPr>
        <w:t xml:space="preserve"> (possibly via </w:t>
      </w:r>
      <w:r w:rsidRPr="00793046">
        <w:rPr>
          <w:lang w:eastAsia="zh-CN"/>
        </w:rPr>
        <w:t>NEF</w:t>
      </w:r>
      <w:r w:rsidRPr="00793046">
        <w:rPr>
          <w:lang w:eastAsia="zh-CN"/>
        </w:rPr>
        <w:t>)</w:t>
      </w:r>
      <w:r w:rsidRPr="00793046">
        <w:rPr>
          <w:lang w:eastAsia="zh-CN"/>
        </w:rPr>
        <w:t xml:space="preserve"> </w:t>
      </w:r>
      <w:r w:rsidRPr="00793046">
        <w:rPr>
          <w:lang w:eastAsia="zh-CN"/>
        </w:rPr>
        <w:t>to determine the applications a UE consumes</w:t>
      </w:r>
      <w:r w:rsidRPr="00793046">
        <w:rPr>
          <w:lang w:eastAsia="zh-CN"/>
        </w:rPr>
        <w:t>.</w:t>
      </w:r>
      <w:r w:rsidRPr="00793046">
        <w:rPr>
          <w:lang w:eastAsia="zh-CN"/>
        </w:rPr>
        <w:t xml:space="preserve"> </w:t>
      </w:r>
      <w:r w:rsidRPr="00793046">
        <w:rPr>
          <w:lang w:eastAsia="zh-CN"/>
        </w:rPr>
        <w:t xml:space="preserve">This analytics "Service in use" appears partially redundant with the analytics "UE communication", </w:t>
      </w:r>
      <w:r w:rsidRPr="00793046">
        <w:rPr>
          <w:lang w:eastAsia="zh-CN"/>
        </w:rPr>
        <w:t xml:space="preserve">which </w:t>
      </w:r>
      <w:r w:rsidRPr="00793046">
        <w:rPr>
          <w:lang w:eastAsia="zh-CN"/>
        </w:rPr>
        <w:t xml:space="preserve">is possible </w:t>
      </w:r>
      <w:r w:rsidRPr="00793046">
        <w:rPr>
          <w:lang w:eastAsia="zh-CN"/>
        </w:rPr>
        <w:t>to</w:t>
      </w:r>
      <w:r w:rsidRPr="00793046">
        <w:rPr>
          <w:lang w:eastAsia="zh-CN"/>
        </w:rPr>
        <w:t xml:space="preserve"> </w:t>
      </w:r>
      <w:r w:rsidRPr="00793046">
        <w:rPr>
          <w:lang w:eastAsia="zh-CN"/>
        </w:rPr>
        <w:t>improv</w:t>
      </w:r>
      <w:r w:rsidRPr="00793046">
        <w:rPr>
          <w:lang w:eastAsia="zh-CN"/>
        </w:rPr>
        <w:t>e</w:t>
      </w:r>
      <w:r w:rsidRPr="00793046">
        <w:rPr>
          <w:lang w:eastAsia="zh-CN"/>
        </w:rPr>
        <w:t xml:space="preserve"> the last one rather than adding a new analytics.</w:t>
      </w:r>
      <w:r w:rsidRPr="00793046">
        <w:rPr>
          <w:lang w:eastAsia="zh-CN"/>
        </w:rPr>
        <w:br/>
      </w:r>
      <w:r w:rsidRPr="00793046">
        <w:rPr>
          <w:lang w:eastAsia="zh-CN"/>
        </w:rPr>
        <w:t>The solution</w:t>
      </w:r>
      <w:r w:rsidRPr="00793046">
        <w:rPr>
          <w:lang w:eastAsia="zh-CN"/>
        </w:rPr>
        <w:t xml:space="preserve"> also proposes to enhance </w:t>
      </w:r>
      <w:r w:rsidRPr="00793046">
        <w:rPr>
          <w:lang w:eastAsia="zh-CN"/>
        </w:rPr>
        <w:t xml:space="preserve">the </w:t>
      </w:r>
      <w:r w:rsidRPr="00793046">
        <w:rPr>
          <w:lang w:eastAsia="zh-CN"/>
        </w:rPr>
        <w:t>input of “</w:t>
      </w:r>
      <w:r w:rsidRPr="00793046">
        <w:rPr>
          <w:lang w:eastAsia="zh-CN"/>
        </w:rPr>
        <w:t>Observed Service Exper</w:t>
      </w:r>
      <w:r w:rsidRPr="00793046">
        <w:rPr>
          <w:lang w:eastAsia="zh-CN"/>
        </w:rPr>
        <w:t>ien</w:t>
      </w:r>
      <w:r w:rsidRPr="00793046">
        <w:rPr>
          <w:lang w:eastAsia="zh-CN"/>
        </w:rPr>
        <w:t>ce” with “subscriber category”</w:t>
      </w:r>
      <w:r w:rsidRPr="00793046">
        <w:rPr>
          <w:lang w:eastAsia="zh-CN"/>
        </w:rPr>
        <w:t xml:space="preserve"> from UDR/PCF and RAT/Frequency information </w:t>
      </w:r>
      <w:r w:rsidRPr="00793046">
        <w:rPr>
          <w:lang w:eastAsia="zh-CN"/>
        </w:rPr>
        <w:t>from OAM</w:t>
      </w:r>
      <w:r w:rsidRPr="00793046">
        <w:rPr>
          <w:lang w:eastAsia="zh-CN"/>
        </w:rPr>
        <w:t>.</w:t>
      </w:r>
    </w:p>
    <w:p w:rsidR="00BB243C" w:rsidRPr="00793046" w:rsidRDefault="001C3A1E">
      <w:pPr>
        <w:rPr>
          <w:lang w:eastAsia="zh-CN"/>
        </w:rPr>
      </w:pPr>
      <w:r w:rsidRPr="00793046">
        <w:rPr>
          <w:lang w:eastAsia="zh-CN"/>
        </w:rPr>
        <w:t>Candidate Solution #40 has no standardization impacts, as it proposes to use the output of User Data Congestion Analytics as defined in Clause 6.8 of TS 23.288 to a service consumer to derive a suitable RFSP index. All input/output/procedure in this soluti</w:t>
      </w:r>
      <w:r w:rsidRPr="00793046">
        <w:rPr>
          <w:lang w:eastAsia="zh-CN"/>
        </w:rPr>
        <w:t xml:space="preserve">on are suggested as same as described in clause 6.8 of TS 23.288. However, RFSP selection should consider more than the congestion experience aspect, e.g. </w:t>
      </w:r>
      <w:proofErr w:type="spellStart"/>
      <w:r w:rsidRPr="00793046">
        <w:rPr>
          <w:lang w:eastAsia="zh-CN"/>
        </w:rPr>
        <w:t>MoS</w:t>
      </w:r>
      <w:proofErr w:type="spellEnd"/>
      <w:r w:rsidRPr="00793046">
        <w:rPr>
          <w:lang w:eastAsia="zh-CN"/>
        </w:rPr>
        <w:t xml:space="preserve"> of service experience and other evolving R17 study items aspects. These could be regarded as comp</w:t>
      </w:r>
      <w:r w:rsidRPr="00793046">
        <w:rPr>
          <w:lang w:eastAsia="zh-CN"/>
        </w:rPr>
        <w:t>lementary solutions.</w:t>
      </w:r>
    </w:p>
    <w:p w:rsidR="00BB243C" w:rsidRDefault="001C3A1E">
      <w:r w:rsidRPr="00793046">
        <w:rPr>
          <w:lang w:eastAsia="zh-CN"/>
        </w:rPr>
        <w:t xml:space="preserve">Candidate Solution #41 suggests </w:t>
      </w:r>
      <w:r w:rsidRPr="00793046">
        <w:t>NWDAF provides a new analytic, “Radio/</w:t>
      </w:r>
      <w:r w:rsidRPr="00793046">
        <w:rPr>
          <w:rFonts w:hint="eastAsia"/>
          <w:lang w:eastAsia="zh-CN"/>
        </w:rPr>
        <w:t>Fre</w:t>
      </w:r>
      <w:r w:rsidRPr="00793046">
        <w:t>quency usage”, on information about the current/future usage of RAT/frequency for a specific area. Based on this analytics</w:t>
      </w:r>
      <w:r w:rsidRPr="00793046">
        <w:t xml:space="preserve">, possibly </w:t>
      </w:r>
      <w:r w:rsidRPr="00793046">
        <w:t>supplemented by other existin</w:t>
      </w:r>
      <w:r w:rsidRPr="00793046">
        <w:t>g analytics</w:t>
      </w:r>
      <w:r w:rsidRPr="00793046">
        <w:t xml:space="preserve">, PCF can decide to assign the RFSP index value to serve the usage demand per RAT/frequency. </w:t>
      </w:r>
      <w:r w:rsidRPr="00793046">
        <w:t xml:space="preserve">What </w:t>
      </w:r>
      <w:r w:rsidRPr="00793046">
        <w:lastRenderedPageBreak/>
        <w:t>input</w:t>
      </w:r>
      <w:r w:rsidRPr="00793046">
        <w:t xml:space="preserve"> </w:t>
      </w:r>
      <w:r w:rsidRPr="00793046">
        <w:t>the</w:t>
      </w:r>
      <w:r w:rsidRPr="00793046">
        <w:t xml:space="preserve"> NWDAF</w:t>
      </w:r>
      <w:r w:rsidRPr="00793046">
        <w:t xml:space="preserve"> </w:t>
      </w:r>
      <w:r w:rsidRPr="00793046">
        <w:t>uses to</w:t>
      </w:r>
      <w:r w:rsidRPr="00793046">
        <w:t xml:space="preserve"> determin</w:t>
      </w:r>
      <w:r w:rsidRPr="00793046">
        <w:t>e</w:t>
      </w:r>
      <w:r w:rsidRPr="00793046">
        <w:t xml:space="preserve"> these analytics results </w:t>
      </w:r>
      <w:r w:rsidRPr="00793046">
        <w:t>is not described in the solution</w:t>
      </w:r>
      <w:r w:rsidRPr="00793046">
        <w:t xml:space="preserve">, </w:t>
      </w:r>
      <w:r w:rsidRPr="00793046">
        <w:t xml:space="preserve">but </w:t>
      </w:r>
      <w:r w:rsidRPr="00793046">
        <w:t xml:space="preserve">OAM </w:t>
      </w:r>
      <w:r w:rsidRPr="00793046">
        <w:t xml:space="preserve">can be used </w:t>
      </w:r>
      <w:r w:rsidRPr="00793046">
        <w:t>as in Solution #4</w:t>
      </w:r>
      <w:r w:rsidRPr="00793046">
        <w:t>.</w:t>
      </w:r>
      <w:r w:rsidRPr="00793046">
        <w:t xml:space="preserve"> </w:t>
      </w:r>
      <w:r w:rsidRPr="00793046">
        <w:t xml:space="preserve">Besides, </w:t>
      </w:r>
      <w:r w:rsidRPr="00793046">
        <w:t xml:space="preserve">Solution #41 could also be improved by adding </w:t>
      </w:r>
      <w:proofErr w:type="spellStart"/>
      <w:r w:rsidRPr="00793046">
        <w:t>AppId</w:t>
      </w:r>
      <w:proofErr w:type="spellEnd"/>
      <w:r w:rsidRPr="00793046">
        <w:t xml:space="preserve"> as an optional filter</w:t>
      </w:r>
      <w:r w:rsidRPr="00793046">
        <w:t>.</w:t>
      </w:r>
      <w:bookmarkStart w:id="8" w:name="_GoBack"/>
      <w:bookmarkEnd w:id="8"/>
      <w:r>
        <w:t xml:space="preserve"> </w:t>
      </w:r>
    </w:p>
    <w:p w:rsidR="00BB243C" w:rsidRDefault="001C3A1E">
      <w:pPr>
        <w:rPr>
          <w:lang w:eastAsia="zh-CN"/>
        </w:rPr>
      </w:pPr>
      <w:r>
        <w:rPr>
          <w:lang w:eastAsia="zh-CN"/>
        </w:rPr>
        <w:t xml:space="preserve">Candidate </w:t>
      </w:r>
      <w:r>
        <w:rPr>
          <w:rFonts w:hint="eastAsia"/>
          <w:lang w:eastAsia="zh-CN"/>
        </w:rPr>
        <w:t>S</w:t>
      </w:r>
      <w:r>
        <w:rPr>
          <w:lang w:eastAsia="zh-CN"/>
        </w:rPr>
        <w:t>olution #42 contains a functional diagram on what information from NFs and OAM could help NWDAF to perform analytics and generate statistics/prediction outputs related t</w:t>
      </w:r>
      <w:r>
        <w:rPr>
          <w:lang w:eastAsia="zh-CN"/>
        </w:rPr>
        <w:t>o RFSP index to NF consumers. It</w:t>
      </w:r>
      <w:r>
        <w:rPr>
          <w:lang w:eastAsia="zh-CN"/>
        </w:rPr>
        <w:t xml:space="preserve"> is</w:t>
      </w:r>
      <w:r>
        <w:rPr>
          <w:lang w:eastAsia="zh-CN"/>
        </w:rPr>
        <w:t xml:space="preserve"> proposing a high-level framework and it needs to provide more detailed explanation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before evaluation.</w:t>
      </w:r>
    </w:p>
    <w:p w:rsidR="00BB243C" w:rsidRDefault="001C3A1E">
      <w:pPr>
        <w:pStyle w:val="StartEndofChange"/>
      </w:pPr>
      <w:r>
        <w:rPr>
          <w:rFonts w:hint="eastAsia"/>
        </w:rPr>
        <w:t xml:space="preserve">* </w:t>
      </w:r>
      <w:r>
        <w:t>* * * End</w:t>
      </w:r>
      <w:r>
        <w:rPr>
          <w:rFonts w:hint="eastAsia"/>
        </w:rPr>
        <w:t xml:space="preserve"> of </w:t>
      </w:r>
      <w:r>
        <w:t xml:space="preserve">Changes * * * * </w:t>
      </w:r>
    </w:p>
    <w:p w:rsidR="00BB243C" w:rsidRDefault="00BB243C">
      <w:pPr>
        <w:rPr>
          <w:rFonts w:eastAsia="MS Mincho"/>
        </w:rPr>
      </w:pPr>
    </w:p>
    <w:sectPr w:rsidR="00BB243C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3A1E" w:rsidRDefault="001C3A1E">
      <w:pPr>
        <w:spacing w:after="0" w:line="240" w:lineRule="auto"/>
      </w:pPr>
      <w:r>
        <w:separator/>
      </w:r>
    </w:p>
  </w:endnote>
  <w:endnote w:type="continuationSeparator" w:id="0">
    <w:p w:rsidR="001C3A1E" w:rsidRDefault="001C3A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243C" w:rsidRDefault="001C3A1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BB243C" w:rsidRDefault="001C3A1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BB243C" w:rsidRDefault="00BB243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3A1E" w:rsidRDefault="001C3A1E">
      <w:pPr>
        <w:spacing w:after="0" w:line="240" w:lineRule="auto"/>
      </w:pPr>
      <w:r>
        <w:separator/>
      </w:r>
    </w:p>
  </w:footnote>
  <w:footnote w:type="continuationSeparator" w:id="0">
    <w:p w:rsidR="001C3A1E" w:rsidRDefault="001C3A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243C" w:rsidRDefault="00BB243C"/>
  <w:p w:rsidR="00BB243C" w:rsidRDefault="00BB243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243C" w:rsidRDefault="001C3A1E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</w:t>
    </w:r>
    <w:r>
      <w:rPr>
        <w:rFonts w:ascii="Arial" w:hAnsi="Arial" w:cs="Arial"/>
        <w:b/>
        <w:bCs/>
        <w:sz w:val="18"/>
        <w:lang w:val="fr-FR"/>
      </w:rPr>
      <w:t>y Document</w:t>
    </w:r>
  </w:p>
  <w:p w:rsidR="00BB243C" w:rsidRDefault="001C3A1E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9304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BB243C" w:rsidRDefault="00BB243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FFFFFF82"/>
    <w:lvl w:ilvl="0">
      <w:start w:val="1"/>
      <w:numFmt w:val="bullet"/>
      <w:pStyle w:val="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222BA"/>
    <w:rsid w:val="00033DF5"/>
    <w:rsid w:val="00036CD4"/>
    <w:rsid w:val="00037C09"/>
    <w:rsid w:val="000630AE"/>
    <w:rsid w:val="00066479"/>
    <w:rsid w:val="00071300"/>
    <w:rsid w:val="00077D47"/>
    <w:rsid w:val="00080207"/>
    <w:rsid w:val="000850FC"/>
    <w:rsid w:val="00091D4D"/>
    <w:rsid w:val="000939B1"/>
    <w:rsid w:val="00096BF2"/>
    <w:rsid w:val="000A4BF8"/>
    <w:rsid w:val="000A5B11"/>
    <w:rsid w:val="000C13A6"/>
    <w:rsid w:val="000C644F"/>
    <w:rsid w:val="000D696D"/>
    <w:rsid w:val="000F6EDE"/>
    <w:rsid w:val="00100F6A"/>
    <w:rsid w:val="001015FE"/>
    <w:rsid w:val="001050EF"/>
    <w:rsid w:val="00107993"/>
    <w:rsid w:val="00113736"/>
    <w:rsid w:val="00114CB7"/>
    <w:rsid w:val="001172A3"/>
    <w:rsid w:val="00133043"/>
    <w:rsid w:val="001346D4"/>
    <w:rsid w:val="00151D17"/>
    <w:rsid w:val="00154EB9"/>
    <w:rsid w:val="00174F1A"/>
    <w:rsid w:val="0018638B"/>
    <w:rsid w:val="001B3E7D"/>
    <w:rsid w:val="001B5517"/>
    <w:rsid w:val="001C079F"/>
    <w:rsid w:val="001C3A1E"/>
    <w:rsid w:val="001C7C15"/>
    <w:rsid w:val="001D65F6"/>
    <w:rsid w:val="001F6635"/>
    <w:rsid w:val="0020405C"/>
    <w:rsid w:val="0020471C"/>
    <w:rsid w:val="00214A9D"/>
    <w:rsid w:val="00216BE9"/>
    <w:rsid w:val="0022676A"/>
    <w:rsid w:val="00251DC4"/>
    <w:rsid w:val="00260C8A"/>
    <w:rsid w:val="00282347"/>
    <w:rsid w:val="0028563F"/>
    <w:rsid w:val="00287EF5"/>
    <w:rsid w:val="00294CE6"/>
    <w:rsid w:val="002A1484"/>
    <w:rsid w:val="002A3837"/>
    <w:rsid w:val="002B19B8"/>
    <w:rsid w:val="002D0297"/>
    <w:rsid w:val="002D3907"/>
    <w:rsid w:val="002E7C6F"/>
    <w:rsid w:val="00330D61"/>
    <w:rsid w:val="0033205D"/>
    <w:rsid w:val="00333BA1"/>
    <w:rsid w:val="00340860"/>
    <w:rsid w:val="00347EBB"/>
    <w:rsid w:val="003521FA"/>
    <w:rsid w:val="003553E9"/>
    <w:rsid w:val="003658EE"/>
    <w:rsid w:val="00393D0A"/>
    <w:rsid w:val="003A0E4B"/>
    <w:rsid w:val="003A76D4"/>
    <w:rsid w:val="003C0E2F"/>
    <w:rsid w:val="003D2355"/>
    <w:rsid w:val="003E58DF"/>
    <w:rsid w:val="003F12D4"/>
    <w:rsid w:val="004002FC"/>
    <w:rsid w:val="00413188"/>
    <w:rsid w:val="0042344C"/>
    <w:rsid w:val="00424071"/>
    <w:rsid w:val="00440983"/>
    <w:rsid w:val="00441871"/>
    <w:rsid w:val="0045354B"/>
    <w:rsid w:val="004538F6"/>
    <w:rsid w:val="00457A81"/>
    <w:rsid w:val="00474B2E"/>
    <w:rsid w:val="00482E20"/>
    <w:rsid w:val="004934E0"/>
    <w:rsid w:val="004944A3"/>
    <w:rsid w:val="004A1EE5"/>
    <w:rsid w:val="004A2E8B"/>
    <w:rsid w:val="004A31BF"/>
    <w:rsid w:val="004A6E74"/>
    <w:rsid w:val="004B5CF5"/>
    <w:rsid w:val="004B61FA"/>
    <w:rsid w:val="004B719E"/>
    <w:rsid w:val="004C34C8"/>
    <w:rsid w:val="004C3691"/>
    <w:rsid w:val="004C4ECE"/>
    <w:rsid w:val="004E61A5"/>
    <w:rsid w:val="004F0298"/>
    <w:rsid w:val="004F4E57"/>
    <w:rsid w:val="00522B71"/>
    <w:rsid w:val="005326B5"/>
    <w:rsid w:val="00535D7B"/>
    <w:rsid w:val="00541CE9"/>
    <w:rsid w:val="00544695"/>
    <w:rsid w:val="005454E9"/>
    <w:rsid w:val="00545E14"/>
    <w:rsid w:val="005509C5"/>
    <w:rsid w:val="00551158"/>
    <w:rsid w:val="00565F12"/>
    <w:rsid w:val="00586D63"/>
    <w:rsid w:val="005905CA"/>
    <w:rsid w:val="005946A3"/>
    <w:rsid w:val="005A4165"/>
    <w:rsid w:val="005A59C6"/>
    <w:rsid w:val="005B0880"/>
    <w:rsid w:val="005B55EB"/>
    <w:rsid w:val="005C0BDC"/>
    <w:rsid w:val="005C0E26"/>
    <w:rsid w:val="005C5D65"/>
    <w:rsid w:val="005D5320"/>
    <w:rsid w:val="005E44C2"/>
    <w:rsid w:val="005E6D93"/>
    <w:rsid w:val="005F6F96"/>
    <w:rsid w:val="00614EB5"/>
    <w:rsid w:val="006154D0"/>
    <w:rsid w:val="00615D71"/>
    <w:rsid w:val="00620388"/>
    <w:rsid w:val="00652B54"/>
    <w:rsid w:val="006612B2"/>
    <w:rsid w:val="006631C5"/>
    <w:rsid w:val="00665BBE"/>
    <w:rsid w:val="00667E7C"/>
    <w:rsid w:val="00670414"/>
    <w:rsid w:val="0067253A"/>
    <w:rsid w:val="00675698"/>
    <w:rsid w:val="00676C0D"/>
    <w:rsid w:val="006868ED"/>
    <w:rsid w:val="006921A3"/>
    <w:rsid w:val="00692A03"/>
    <w:rsid w:val="00695386"/>
    <w:rsid w:val="006A615D"/>
    <w:rsid w:val="006B3012"/>
    <w:rsid w:val="006B6DF2"/>
    <w:rsid w:val="006C0C3E"/>
    <w:rsid w:val="006D21FF"/>
    <w:rsid w:val="006D4EDF"/>
    <w:rsid w:val="006E74AC"/>
    <w:rsid w:val="006F446A"/>
    <w:rsid w:val="00705FEA"/>
    <w:rsid w:val="00722962"/>
    <w:rsid w:val="0073482C"/>
    <w:rsid w:val="007367CD"/>
    <w:rsid w:val="00743ABF"/>
    <w:rsid w:val="00745823"/>
    <w:rsid w:val="007468A8"/>
    <w:rsid w:val="00752C37"/>
    <w:rsid w:val="00766969"/>
    <w:rsid w:val="00767BF1"/>
    <w:rsid w:val="007736E4"/>
    <w:rsid w:val="00777849"/>
    <w:rsid w:val="0078461A"/>
    <w:rsid w:val="00785B1F"/>
    <w:rsid w:val="00793046"/>
    <w:rsid w:val="007A147C"/>
    <w:rsid w:val="007A3A84"/>
    <w:rsid w:val="007B22C0"/>
    <w:rsid w:val="007C65FE"/>
    <w:rsid w:val="007D667B"/>
    <w:rsid w:val="007D7000"/>
    <w:rsid w:val="007D7B03"/>
    <w:rsid w:val="007E4B44"/>
    <w:rsid w:val="007E7120"/>
    <w:rsid w:val="007E7680"/>
    <w:rsid w:val="007E799C"/>
    <w:rsid w:val="007E7AF1"/>
    <w:rsid w:val="007F3F4C"/>
    <w:rsid w:val="007F500E"/>
    <w:rsid w:val="007F7A03"/>
    <w:rsid w:val="00863B46"/>
    <w:rsid w:val="00870141"/>
    <w:rsid w:val="00883B55"/>
    <w:rsid w:val="00886625"/>
    <w:rsid w:val="008905A3"/>
    <w:rsid w:val="00893D59"/>
    <w:rsid w:val="00896618"/>
    <w:rsid w:val="008B49DF"/>
    <w:rsid w:val="008C401B"/>
    <w:rsid w:val="008D24BF"/>
    <w:rsid w:val="008D5DEF"/>
    <w:rsid w:val="00900043"/>
    <w:rsid w:val="00912B94"/>
    <w:rsid w:val="00916E81"/>
    <w:rsid w:val="00924410"/>
    <w:rsid w:val="009415EC"/>
    <w:rsid w:val="00950B4D"/>
    <w:rsid w:val="0095526E"/>
    <w:rsid w:val="009572C0"/>
    <w:rsid w:val="00973421"/>
    <w:rsid w:val="009872E0"/>
    <w:rsid w:val="009946B8"/>
    <w:rsid w:val="009C5E36"/>
    <w:rsid w:val="009C68AE"/>
    <w:rsid w:val="009C7042"/>
    <w:rsid w:val="009F182F"/>
    <w:rsid w:val="009F4DF5"/>
    <w:rsid w:val="00A01C8E"/>
    <w:rsid w:val="00A0591A"/>
    <w:rsid w:val="00A06F46"/>
    <w:rsid w:val="00A1341D"/>
    <w:rsid w:val="00A216BF"/>
    <w:rsid w:val="00A33192"/>
    <w:rsid w:val="00A41677"/>
    <w:rsid w:val="00A45A01"/>
    <w:rsid w:val="00A51EE2"/>
    <w:rsid w:val="00A5599C"/>
    <w:rsid w:val="00A57AC1"/>
    <w:rsid w:val="00A67135"/>
    <w:rsid w:val="00A710FD"/>
    <w:rsid w:val="00A77443"/>
    <w:rsid w:val="00A83018"/>
    <w:rsid w:val="00AC3635"/>
    <w:rsid w:val="00AD7379"/>
    <w:rsid w:val="00AF2476"/>
    <w:rsid w:val="00AF3B2A"/>
    <w:rsid w:val="00AF64A3"/>
    <w:rsid w:val="00AF7608"/>
    <w:rsid w:val="00AF7B2E"/>
    <w:rsid w:val="00B23C4C"/>
    <w:rsid w:val="00B23CDE"/>
    <w:rsid w:val="00B35053"/>
    <w:rsid w:val="00B37888"/>
    <w:rsid w:val="00B43E54"/>
    <w:rsid w:val="00B50985"/>
    <w:rsid w:val="00BA4603"/>
    <w:rsid w:val="00BB20E2"/>
    <w:rsid w:val="00BB243C"/>
    <w:rsid w:val="00BC14F6"/>
    <w:rsid w:val="00BC2F1C"/>
    <w:rsid w:val="00BC452E"/>
    <w:rsid w:val="00BC62BF"/>
    <w:rsid w:val="00BD0EE3"/>
    <w:rsid w:val="00BD2271"/>
    <w:rsid w:val="00BD267E"/>
    <w:rsid w:val="00BD5878"/>
    <w:rsid w:val="00BD5C23"/>
    <w:rsid w:val="00BF5429"/>
    <w:rsid w:val="00BF5B4E"/>
    <w:rsid w:val="00BF5CC5"/>
    <w:rsid w:val="00C03BA2"/>
    <w:rsid w:val="00C04D0D"/>
    <w:rsid w:val="00C178A2"/>
    <w:rsid w:val="00C30363"/>
    <w:rsid w:val="00C30676"/>
    <w:rsid w:val="00C41941"/>
    <w:rsid w:val="00C4636D"/>
    <w:rsid w:val="00C47B70"/>
    <w:rsid w:val="00C709FE"/>
    <w:rsid w:val="00C86E8A"/>
    <w:rsid w:val="00C902C9"/>
    <w:rsid w:val="00C96832"/>
    <w:rsid w:val="00CB730B"/>
    <w:rsid w:val="00CB76A4"/>
    <w:rsid w:val="00CC5766"/>
    <w:rsid w:val="00CC6FB7"/>
    <w:rsid w:val="00CF5082"/>
    <w:rsid w:val="00D219FF"/>
    <w:rsid w:val="00D31BDD"/>
    <w:rsid w:val="00D366B9"/>
    <w:rsid w:val="00D44688"/>
    <w:rsid w:val="00D52099"/>
    <w:rsid w:val="00D60B02"/>
    <w:rsid w:val="00D65B01"/>
    <w:rsid w:val="00D731CF"/>
    <w:rsid w:val="00D82479"/>
    <w:rsid w:val="00D87842"/>
    <w:rsid w:val="00D939B1"/>
    <w:rsid w:val="00D93B6A"/>
    <w:rsid w:val="00D97940"/>
    <w:rsid w:val="00DA4E00"/>
    <w:rsid w:val="00DB451A"/>
    <w:rsid w:val="00DD7403"/>
    <w:rsid w:val="00DE6B99"/>
    <w:rsid w:val="00DF7AD5"/>
    <w:rsid w:val="00DF7FB6"/>
    <w:rsid w:val="00E148CB"/>
    <w:rsid w:val="00E408B6"/>
    <w:rsid w:val="00E538D8"/>
    <w:rsid w:val="00E5628C"/>
    <w:rsid w:val="00E64683"/>
    <w:rsid w:val="00E7283F"/>
    <w:rsid w:val="00E77BAF"/>
    <w:rsid w:val="00E80E1D"/>
    <w:rsid w:val="00EA3DC1"/>
    <w:rsid w:val="00EA51F1"/>
    <w:rsid w:val="00EB1B85"/>
    <w:rsid w:val="00EB25AF"/>
    <w:rsid w:val="00EC602B"/>
    <w:rsid w:val="00EC747C"/>
    <w:rsid w:val="00ED66EC"/>
    <w:rsid w:val="00ED7887"/>
    <w:rsid w:val="00EE1484"/>
    <w:rsid w:val="00EE3B2E"/>
    <w:rsid w:val="00F051AE"/>
    <w:rsid w:val="00F24C65"/>
    <w:rsid w:val="00F308C1"/>
    <w:rsid w:val="00F37BC1"/>
    <w:rsid w:val="00F44AD0"/>
    <w:rsid w:val="00F81F26"/>
    <w:rsid w:val="00F9126D"/>
    <w:rsid w:val="00F93025"/>
    <w:rsid w:val="00F956BC"/>
    <w:rsid w:val="00F9603C"/>
    <w:rsid w:val="00F96339"/>
    <w:rsid w:val="00FC0FB8"/>
    <w:rsid w:val="00FC5DB0"/>
    <w:rsid w:val="00FD32EA"/>
    <w:rsid w:val="00FD7189"/>
    <w:rsid w:val="00FD75D5"/>
    <w:rsid w:val="00FE584B"/>
    <w:rsid w:val="00FE5907"/>
    <w:rsid w:val="00FF071C"/>
    <w:rsid w:val="00FF4AE2"/>
    <w:rsid w:val="00FF5E6A"/>
    <w:rsid w:val="098E46BB"/>
    <w:rsid w:val="5C1644CC"/>
    <w:rsid w:val="679B0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D87D-0CDF-4B5C-A881-77D6D3565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等线" w:hAnsi="Arial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 w:line="259" w:lineRule="auto"/>
      <w:jc w:val="both"/>
      <w:textAlignment w:val="baseline"/>
    </w:pPr>
    <w:rPr>
      <w:rFonts w:ascii="Times New Roman" w:eastAsiaTheme="minorEastAsia" w:hAnsi="Times New Roman"/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jc w:val="both"/>
      <w:textAlignment w:val="baseline"/>
      <w:outlineLvl w:val="0"/>
    </w:pPr>
    <w:rPr>
      <w:rFonts w:eastAsiaTheme="minorEastAsia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jc w:val="both"/>
      <w:textAlignment w:val="baseline"/>
    </w:pPr>
    <w:rPr>
      <w:rFonts w:ascii="Times New Roman" w:eastAsiaTheme="minorEastAsia" w:hAnsi="Times New Roman"/>
      <w:sz w:val="22"/>
      <w:lang w:val="en-GB" w:eastAsia="ja-JP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"/>
      </w:numPr>
      <w:contextualSpacing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3">
    <w:name w:val="Balloon Text"/>
    <w:basedOn w:val="a"/>
    <w:link w:val="a4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link w:val="a7"/>
    <w:pPr>
      <w:tabs>
        <w:tab w:val="center" w:pos="4153"/>
        <w:tab w:val="right" w:pos="8306"/>
      </w:tabs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uiPriority w:val="99"/>
    <w:rPr>
      <w:color w:val="0000FF"/>
      <w:u w:val="single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eastAsiaTheme="minorEastAsia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eastAsiaTheme="minorEastAsia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after="160" w:line="360" w:lineRule="atLeast"/>
      <w:jc w:val="center"/>
      <w:textAlignment w:val="baseline"/>
    </w:pPr>
    <w:rPr>
      <w:rFonts w:eastAsiaTheme="minorEastAsia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jc w:val="both"/>
      <w:textAlignment w:val="baseline"/>
    </w:pPr>
    <w:rPr>
      <w:rFonts w:eastAsiaTheme="minorEastAsia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eastAsiaTheme="minorEastAsia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eastAsiaTheme="minorEastAsia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jc w:val="both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eastAsiaTheme="minorEastAsia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eastAsiaTheme="minorEastAsia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eastAsiaTheme="minorEastAsia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7">
    <w:name w:val="页眉 字符"/>
    <w:link w:val="a6"/>
    <w:qFormat/>
    <w:rPr>
      <w:color w:val="000000"/>
      <w:lang w:val="en-GB" w:eastAsia="ja-JP" w:bidi="ar-SA"/>
    </w:rPr>
  </w:style>
  <w:style w:type="paragraph" w:customStyle="1" w:styleId="CRCoverPage">
    <w:name w:val="CR Cover Page"/>
    <w:qFormat/>
    <w:pPr>
      <w:spacing w:after="120" w:line="259" w:lineRule="auto"/>
      <w:jc w:val="both"/>
    </w:pPr>
    <w:rPr>
      <w:rFonts w:eastAsia="宋体"/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a4">
    <w:name w:val="批注框文本 字符"/>
    <w:link w:val="a3"/>
    <w:qFormat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customStyle="1" w:styleId="11">
    <w:name w:val="수정1"/>
    <w:hidden/>
    <w:uiPriority w:val="99"/>
    <w:semiHidden/>
    <w:qFormat/>
    <w:pPr>
      <w:spacing w:after="160" w:line="259" w:lineRule="auto"/>
      <w:jc w:val="both"/>
    </w:pPr>
    <w:rPr>
      <w:rFonts w:ascii="Times New Roman" w:eastAsiaTheme="minorEastAsia" w:hAnsi="Times New Roman"/>
      <w:color w:val="000000"/>
      <w:lang w:val="en-GB" w:eastAsia="ja-JP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customStyle="1" w:styleId="12">
    <w:name w:val="修订1"/>
    <w:hidden/>
    <w:uiPriority w:val="99"/>
    <w:semiHidden/>
    <w:rPr>
      <w:rFonts w:ascii="Times New Roman" w:eastAsiaTheme="minorEastAsia" w:hAnsi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524</Words>
  <Characters>2991</Characters>
  <Application>Microsoft Office Word</Application>
  <DocSecurity>0</DocSecurity>
  <Lines>24</Lines>
  <Paragraphs>7</Paragraphs>
  <ScaleCrop>false</ScaleCrop>
  <Company>ETSI/MCC</Company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KI#12_Solution Evaluation</dc:title>
  <dc:creator>[China Telecom] Zhuoyi Chen</dc:creator>
  <cp:lastModifiedBy>Zhuoyi</cp:lastModifiedBy>
  <cp:revision>6</cp:revision>
  <cp:lastPrinted>2020-09-23T09:32:00Z</cp:lastPrinted>
  <dcterms:created xsi:type="dcterms:W3CDTF">2020-10-22T06:41:00Z</dcterms:created>
  <dcterms:modified xsi:type="dcterms:W3CDTF">2020-10-26T00:50:00Z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  <property fmtid="{D5CDD505-2E9C-101B-9397-08002B2CF9AE}" pid="4" name="KSOProductBuildVer">
    <vt:lpwstr>2052-11.1.0.9912</vt:lpwstr>
  </property>
  <property fmtid="{D5CDD505-2E9C-101B-9397-08002B2CF9AE}" pid="5" name="NSCPROP_SA">
    <vt:lpwstr>C:\Users\shin02\AppData\Local\Temp\Temp2_S2-2004929r02.zip\S2-2004929r2_KI#12_Solution Evaluation and Interim Conclusion for NWDAF-assisted RFSP policy.docx</vt:lpwstr>
  </property>
  <property fmtid="{D5CDD505-2E9C-101B-9397-08002B2CF9AE}" pid="6" name="_2015_ms_pID_725343">
    <vt:lpwstr>(3)Db22BVCFrjfi8/K+mwVAv0BQH8RAzmhbZwfZhNfZGmPrpggmD6c4PtCSMtG7NhRa1TlkJ9BD
zdxTyjMRwJlg8enHIzr3lwI3yovYj1TxQwUZVbQYTV7Wg0GH77BrQ7Vl501D4jGPLkIqb2+N
++swHFgeWaOI+9Y+EVfdKFBwbqts2kWWtv4Dvm8Q9g34SVZJUb64rYmcVeXZE0gyL/BsR7qW
6+HKL4cy9CeR5X/9tL</vt:lpwstr>
  </property>
  <property fmtid="{D5CDD505-2E9C-101B-9397-08002B2CF9AE}" pid="7" name="_2015_ms_pID_7253431">
    <vt:lpwstr>XOlp8HjKEpD6YrtumcuDSyTPlxaF9Nbu8t/k743MdT3nXqAJZy0PnL
cDIgsOjBMiIqPfDe7CyJ9lma2PMis15lcO2mxr25EXxeWJR/bkfRyO79DYyWsY966Cn9WZd7
IOveAC28ZD/2+e9zzq3Im/+ocdxbHSm8zXipa6J1Ymbxprqm5hizPQqzJTgiLBviTyxr3wT7
+T9u+LlFOEyvzxFWYccMBWREpE/IUEW7T7gf</vt:lpwstr>
  </property>
  <property fmtid="{D5CDD505-2E9C-101B-9397-08002B2CF9AE}" pid="8" name="_2015_ms_pID_7253432">
    <vt:lpwstr>Hg==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1603330938</vt:lpwstr>
  </property>
</Properties>
</file>